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186A97DF" wp14:textId="77777777">
        <w:tc>
          <w:tcPr>
            <w:tcW w:w="5893" w:type="dxa"/>
            <w:gridSpan w:val="2"/>
          </w:tcPr>
          <w:p w:rsidR="00C066D6" w:rsidP="00F62BA1" w:rsidRDefault="00C066D6" w14:paraId="5649EDCC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Mendeleïev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06992D3D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74375BE0" w14:paraId="7D22E04D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C066D6" w14:paraId="00F78F4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Mendeleïev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bookmarkStart w:name="_GoBack" w:id="0"/>
        <w:bookmarkEnd w:id="0"/>
      </w:tr>
      <w:tr xmlns:wp14="http://schemas.microsoft.com/office/word/2010/wordml" w:rsidR="00C066D6" w:rsidTr="74375BE0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0D0B940D" wp14:textId="536276EF">
            <w:pPr>
              <w:rPr>
                <w:rFonts w:ascii="Arial" w:hAnsi="Arial" w:cs="Arial"/>
                <w:sz w:val="32"/>
                <w:szCs w:val="32"/>
              </w:rPr>
            </w:pPr>
            <w:r w:rsidRPr="74375BE0" w:rsidR="22DFABF3">
              <w:rPr>
                <w:rFonts w:ascii="Arial" w:hAnsi="Arial" w:cs="Arial"/>
                <w:sz w:val="32"/>
                <w:szCs w:val="32"/>
              </w:rPr>
              <w:t xml:space="preserve">Dimitri </w:t>
            </w:r>
            <w:r w:rsidRPr="74375BE0" w:rsidR="22DFABF3">
              <w:rPr>
                <w:rFonts w:ascii="Arial" w:hAnsi="Arial" w:cs="Arial"/>
                <w:sz w:val="32"/>
                <w:szCs w:val="32"/>
              </w:rPr>
              <w:t>luonovich</w:t>
            </w:r>
            <w:r w:rsidRPr="74375BE0" w:rsidR="22DFABF3">
              <w:rPr>
                <w:rFonts w:ascii="Arial" w:hAnsi="Arial" w:cs="Arial"/>
                <w:sz w:val="32"/>
                <w:szCs w:val="32"/>
              </w:rPr>
              <w:t xml:space="preserve"> mendeleiv</w:t>
            </w:r>
          </w:p>
        </w:tc>
      </w:tr>
      <w:tr xmlns:wp14="http://schemas.microsoft.com/office/word/2010/wordml" w:rsidR="00C066D6" w:rsidTr="74375BE0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60061E4C" wp14:textId="4BD43523">
            <w:pPr>
              <w:rPr>
                <w:rFonts w:ascii="Arial" w:hAnsi="Arial" w:cs="Arial"/>
                <w:sz w:val="32"/>
                <w:szCs w:val="32"/>
              </w:rPr>
            </w:pPr>
            <w:r w:rsidRPr="74375BE0" w:rsidR="273BCDED">
              <w:rPr>
                <w:rFonts w:ascii="Arial" w:hAnsi="Arial" w:cs="Arial"/>
                <w:sz w:val="32"/>
                <w:szCs w:val="32"/>
              </w:rPr>
              <w:t>1834-1907</w:t>
            </w:r>
          </w:p>
        </w:tc>
      </w:tr>
      <w:tr xmlns:wp14="http://schemas.microsoft.com/office/word/2010/wordml" w:rsidR="00C066D6" w:rsidTr="74375BE0" w14:paraId="4A807F30" wp14:textId="77777777">
        <w:tc>
          <w:tcPr>
            <w:tcW w:w="4315" w:type="dxa"/>
            <w:tcMar/>
          </w:tcPr>
          <w:p w:rsidRPr="00C066D6" w:rsidR="00C066D6" w:rsidRDefault="00C066D6" w14:paraId="2F9535ED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B94D5A5" wp14:textId="1C16DACB">
            <w:pPr>
              <w:rPr>
                <w:rFonts w:ascii="Arial" w:hAnsi="Arial" w:cs="Arial"/>
                <w:sz w:val="32"/>
                <w:szCs w:val="32"/>
              </w:rPr>
            </w:pPr>
            <w:r w:rsidRPr="74375BE0" w:rsidR="572BC4C4">
              <w:rPr>
                <w:rFonts w:ascii="Arial" w:hAnsi="Arial" w:cs="Arial"/>
                <w:sz w:val="32"/>
                <w:szCs w:val="32"/>
              </w:rPr>
              <w:t xml:space="preserve">Le tableau périodique </w:t>
            </w:r>
          </w:p>
        </w:tc>
      </w:tr>
      <w:tr xmlns:wp14="http://schemas.microsoft.com/office/word/2010/wordml" w:rsidR="00C066D6" w:rsidTr="74375BE0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3656B9AB" wp14:textId="2B3E2593">
            <w:pPr>
              <w:rPr>
                <w:rFonts w:ascii="Arial" w:hAnsi="Arial" w:cs="Arial"/>
                <w:sz w:val="32"/>
                <w:szCs w:val="32"/>
              </w:rPr>
            </w:pPr>
            <w:r w:rsidRPr="74375BE0" w:rsidR="7AF8254C">
              <w:rPr>
                <w:rFonts w:ascii="Arial" w:hAnsi="Arial" w:cs="Arial"/>
                <w:sz w:val="32"/>
                <w:szCs w:val="32"/>
              </w:rPr>
              <w:t>russe</w:t>
            </w:r>
          </w:p>
        </w:tc>
      </w:tr>
      <w:tr xmlns:wp14="http://schemas.microsoft.com/office/word/2010/wordml" w:rsidR="00C066D6" w:rsidTr="74375BE0" w14:paraId="32446809" wp14:textId="77777777">
        <w:tc>
          <w:tcPr>
            <w:tcW w:w="4315" w:type="dxa"/>
            <w:tcMar/>
          </w:tcPr>
          <w:p w:rsidRPr="00C066D6" w:rsidR="00C066D6" w:rsidRDefault="00C066D6" w14:paraId="3EB4A786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Sa prédiction sur le métal de l’avenir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74375BE0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00C066D6" w:rsidRDefault="00C066D6" w14:paraId="62486C05" wp14:textId="77777777">
            <w:pPr>
              <w:jc w:val="center"/>
            </w:pPr>
            <w:r>
              <w:rPr>
                <w:noProof/>
                <w:lang w:eastAsia="fr-CA"/>
              </w:rPr>
              <w:drawing>
                <wp:inline xmlns:wp14="http://schemas.microsoft.com/office/word/2010/wordprocessingDrawing" distT="0" distB="0" distL="0" distR="0" wp14:anchorId="44C6476E" wp14:editId="0B2F691C">
                  <wp:extent cx="1895475" cy="24098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101652C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FfEWugcrSByzY" int2:id="eSfrHZOH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C066D6"/>
    <w:rsid w:val="00D40993"/>
    <w:rsid w:val="069C122D"/>
    <w:rsid w:val="22DFABF3"/>
    <w:rsid w:val="273BCDED"/>
    <w:rsid w:val="572BC4C4"/>
    <w:rsid w:val="74375BE0"/>
    <w:rsid w:val="7AF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B7BF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microsoft.com/office/2020/10/relationships/intelligence" Target="intelligence2.xml" Id="R232a38e33e48424e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jduquet15 Judy</lastModifiedBy>
  <revision>4</revision>
  <dcterms:created xsi:type="dcterms:W3CDTF">2020-07-08T01:23:00.0000000Z</dcterms:created>
  <dcterms:modified xsi:type="dcterms:W3CDTF">2025-12-12T19:11:30.7352340Z</dcterms:modified>
</coreProperties>
</file>