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sz w:val="44"/>
          <w:szCs w:val="44"/>
          <w:rtl w:val="0"/>
        </w:rPr>
        <w:t xml:space="preserve">Identification de minéraux métatallique</w:t>
      </w:r>
      <w:r w:rsidDel="00000000" w:rsidR="00000000" w:rsidRPr="00000000">
        <w:rPr>
          <w:sz w:val="70"/>
          <w:szCs w:val="70"/>
          <w:rtl w:val="0"/>
        </w:rPr>
        <w:t xml:space="preserve">       </w:t>
      </w:r>
      <w:r w:rsidDel="00000000" w:rsidR="00000000" w:rsidRPr="00000000">
        <w:rPr>
          <w:sz w:val="50"/>
          <w:szCs w:val="50"/>
          <w:rtl w:val="0"/>
        </w:rPr>
        <w:t xml:space="preserve">exp #22</w:t>
      </w:r>
    </w:p>
    <w:p w:rsidR="00000000" w:rsidDel="00000000" w:rsidP="00000000" w:rsidRDefault="00000000" w:rsidRPr="00000000" w14:paraId="00000002">
      <w:pPr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 poste </w:t>
      </w:r>
    </w:p>
    <w:p w:rsidR="00000000" w:rsidDel="00000000" w:rsidP="00000000" w:rsidRDefault="00000000" w:rsidRPr="00000000" w14:paraId="00000004">
      <w:pPr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 sciences</w:t>
      </w:r>
    </w:p>
    <w:p w:rsidR="00000000" w:rsidDel="00000000" w:rsidP="00000000" w:rsidRDefault="00000000" w:rsidRPr="00000000" w14:paraId="00000005">
      <w:pPr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présenté a Daniel Blais</w:t>
      </w:r>
    </w:p>
    <w:p w:rsidR="00000000" w:rsidDel="00000000" w:rsidP="00000000" w:rsidRDefault="00000000" w:rsidRPr="00000000" w14:paraId="00000007">
      <w:pPr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par</w:t>
      </w:r>
    </w:p>
    <w:p w:rsidR="00000000" w:rsidDel="00000000" w:rsidP="00000000" w:rsidRDefault="00000000" w:rsidRPr="00000000" w14:paraId="00000009">
      <w:pPr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 Zachary Thibodeau</w:t>
      </w:r>
    </w:p>
    <w:p w:rsidR="00000000" w:rsidDel="00000000" w:rsidP="00000000" w:rsidRDefault="00000000" w:rsidRPr="00000000" w14:paraId="0000000A">
      <w:pPr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jacob landry</w:t>
      </w:r>
    </w:p>
    <w:p w:rsidR="00000000" w:rsidDel="00000000" w:rsidP="00000000" w:rsidRDefault="00000000" w:rsidRPr="00000000" w14:paraId="0000000B">
      <w:pPr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MSI 2</w:t>
      </w:r>
    </w:p>
    <w:p w:rsidR="00000000" w:rsidDel="00000000" w:rsidP="00000000" w:rsidRDefault="00000000" w:rsidRPr="00000000" w14:paraId="0000000D">
      <w:pPr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ESV</w:t>
      </w:r>
    </w:p>
    <w:p w:rsidR="00000000" w:rsidDel="00000000" w:rsidP="00000000" w:rsidRDefault="00000000" w:rsidRPr="00000000" w14:paraId="0000000F">
      <w:pPr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2025-04-25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4"/>
          <w:szCs w:val="34"/>
        </w:rPr>
      </w:pPr>
      <w:r w:rsidDel="00000000" w:rsidR="00000000" w:rsidRPr="00000000">
        <w:rPr>
          <w:sz w:val="50"/>
          <w:szCs w:val="50"/>
          <w:rtl w:val="0"/>
        </w:rPr>
        <w:t xml:space="preserve">BUT:</w:t>
      </w:r>
      <w:r w:rsidDel="00000000" w:rsidR="00000000" w:rsidRPr="00000000">
        <w:rPr>
          <w:sz w:val="34"/>
          <w:szCs w:val="34"/>
          <w:rtl w:val="0"/>
        </w:rPr>
        <w:t xml:space="preserve">déterminer les minéraux métaliques</w:t>
      </w:r>
    </w:p>
    <w:p w:rsidR="00000000" w:rsidDel="00000000" w:rsidP="00000000" w:rsidRDefault="00000000" w:rsidRPr="00000000" w14:paraId="00000013">
      <w:pPr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32"/>
          <w:szCs w:val="32"/>
        </w:rPr>
      </w:pPr>
      <w:r w:rsidDel="00000000" w:rsidR="00000000" w:rsidRPr="00000000">
        <w:rPr>
          <w:sz w:val="50"/>
          <w:szCs w:val="50"/>
          <w:rtl w:val="0"/>
        </w:rPr>
        <w:t xml:space="preserve">Hypothèse:</w:t>
      </w:r>
      <w:r w:rsidDel="00000000" w:rsidR="00000000" w:rsidRPr="00000000">
        <w:rPr>
          <w:sz w:val="32"/>
          <w:szCs w:val="32"/>
          <w:rtl w:val="0"/>
        </w:rPr>
        <w:t xml:space="preserve">je suppose que le minéraux métalique est l’inconnue #19 et #16</w:t>
      </w:r>
    </w:p>
    <w:p w:rsidR="00000000" w:rsidDel="00000000" w:rsidP="00000000" w:rsidRDefault="00000000" w:rsidRPr="00000000" w14:paraId="00000015">
      <w:pPr>
        <w:jc w:val="left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MATÉRIEL:</w:t>
      </w:r>
    </w:p>
    <w:p w:rsidR="00000000" w:rsidDel="00000000" w:rsidP="00000000" w:rsidRDefault="00000000" w:rsidRPr="00000000" w14:paraId="00000017">
      <w:pPr>
        <w:jc w:val="left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.plaque de porcelaine</w:t>
      </w:r>
    </w:p>
    <w:p w:rsidR="00000000" w:rsidDel="00000000" w:rsidP="00000000" w:rsidRDefault="00000000" w:rsidRPr="00000000" w14:paraId="00000018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.inconnues#1        .inconnues#16       .inconnues#21</w:t>
      </w:r>
    </w:p>
    <w:p w:rsidR="00000000" w:rsidDel="00000000" w:rsidP="00000000" w:rsidRDefault="00000000" w:rsidRPr="00000000" w14:paraId="00000019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.inconnues#3      .inconnues#19       .inconnues#27</w:t>
      </w:r>
    </w:p>
    <w:p w:rsidR="00000000" w:rsidDel="00000000" w:rsidP="00000000" w:rsidRDefault="00000000" w:rsidRPr="00000000" w14:paraId="0000001A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.inconnues#15                                  .inconnues#31</w:t>
      </w:r>
    </w:p>
    <w:p w:rsidR="00000000" w:rsidDel="00000000" w:rsidP="00000000" w:rsidRDefault="00000000" w:rsidRPr="00000000" w14:paraId="0000001B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                                                          .inconnues#32   </w:t>
      </w:r>
    </w:p>
    <w:p w:rsidR="00000000" w:rsidDel="00000000" w:rsidP="00000000" w:rsidRDefault="00000000" w:rsidRPr="00000000" w14:paraId="0000001C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Manipulation:</w:t>
      </w:r>
    </w:p>
    <w:p w:rsidR="00000000" w:rsidDel="00000000" w:rsidP="00000000" w:rsidRDefault="00000000" w:rsidRPr="00000000" w14:paraId="0000001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1.observer les cristaux</w:t>
      </w:r>
    </w:p>
    <w:p w:rsidR="00000000" w:rsidDel="00000000" w:rsidP="00000000" w:rsidRDefault="00000000" w:rsidRPr="00000000" w14:paraId="0000002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2.gratter les minéraux sur la plaque de porcelaine</w:t>
      </w:r>
    </w:p>
    <w:p w:rsidR="00000000" w:rsidDel="00000000" w:rsidP="00000000" w:rsidRDefault="00000000" w:rsidRPr="00000000" w14:paraId="0000002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3.mettre code de couleur de la couleur du trait dans le tableaux de résulat</w:t>
      </w:r>
    </w:p>
    <w:p w:rsidR="00000000" w:rsidDel="00000000" w:rsidP="00000000" w:rsidRDefault="00000000" w:rsidRPr="00000000" w14:paraId="0000002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          </w:t>
      </w:r>
    </w:p>
    <w:p w:rsidR="00000000" w:rsidDel="00000000" w:rsidP="00000000" w:rsidRDefault="00000000" w:rsidRPr="00000000" w14:paraId="00000026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tableaux de résultat:</w:t>
      </w:r>
    </w:p>
    <w:p w:rsidR="00000000" w:rsidDel="00000000" w:rsidP="00000000" w:rsidRDefault="00000000" w:rsidRPr="00000000" w14:paraId="0000003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           Identification des minéraux métalique</w:t>
      </w:r>
    </w:p>
    <w:p w:rsidR="00000000" w:rsidDel="00000000" w:rsidP="00000000" w:rsidRDefault="00000000" w:rsidRPr="00000000" w14:paraId="00000035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2235"/>
        <w:tblGridChange w:id="0">
          <w:tblGrid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inconnues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cristaux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couleur trait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présence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  <w:u w:val="single"/>
              </w:rPr>
            </w:pPr>
            <w:r w:rsidDel="00000000" w:rsidR="00000000" w:rsidRPr="00000000">
              <w:rPr>
                <w:sz w:val="34"/>
                <w:szCs w:val="34"/>
                <w:u w:val="single"/>
                <w:rtl w:val="0"/>
              </w:rPr>
              <w:t xml:space="preserve">GN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présence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  <w:u w:val="single"/>
              </w:rPr>
            </w:pPr>
            <w:r w:rsidDel="00000000" w:rsidR="00000000" w:rsidRPr="00000000">
              <w:rPr>
                <w:sz w:val="34"/>
                <w:szCs w:val="34"/>
                <w:u w:val="single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u w:val="singl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  <w:u w:val="single"/>
              </w:rPr>
            </w:pPr>
            <w:r w:rsidDel="00000000" w:rsidR="00000000" w:rsidRPr="00000000">
              <w:rPr>
                <w:sz w:val="34"/>
                <w:szCs w:val="34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  <w:u w:val="single"/>
              </w:rPr>
            </w:pPr>
            <w:r w:rsidDel="00000000" w:rsidR="00000000" w:rsidRPr="00000000">
              <w:rPr>
                <w:sz w:val="34"/>
                <w:szCs w:val="34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  <w:u w:val="single"/>
              </w:rPr>
            </w:pPr>
            <w:r w:rsidDel="00000000" w:rsidR="00000000" w:rsidRPr="00000000">
              <w:rPr>
                <w:sz w:val="34"/>
                <w:szCs w:val="34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rHeight w:val="450.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  <w:u w:val="single"/>
              </w:rPr>
            </w:pPr>
            <w:r w:rsidDel="00000000" w:rsidR="00000000" w:rsidRPr="00000000">
              <w:rPr>
                <w:sz w:val="34"/>
                <w:szCs w:val="34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rHeight w:val="285.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  <w:u w:val="single"/>
              </w:rPr>
            </w:pPr>
            <w:r w:rsidDel="00000000" w:rsidR="00000000" w:rsidRPr="00000000">
              <w:rPr>
                <w:sz w:val="34"/>
                <w:szCs w:val="34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rHeight w:val="285.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  <w:u w:val="single"/>
              </w:rPr>
            </w:pPr>
            <w:r w:rsidDel="00000000" w:rsidR="00000000" w:rsidRPr="00000000">
              <w:rPr>
                <w:sz w:val="34"/>
                <w:szCs w:val="34"/>
                <w:u w:val="single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5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Analyse:</w:t>
      </w:r>
    </w:p>
    <w:p w:rsidR="00000000" w:rsidDel="00000000" w:rsidP="00000000" w:rsidRDefault="00000000" w:rsidRPr="00000000" w14:paraId="00000056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D’après mes résultats, les inconnues #1 #3 a comme résultat :présence de cristaux ce qui signifie qu'ils sont métalliques donc c’est de minéraux métalliques</w:t>
      </w:r>
    </w:p>
    <w:p w:rsidR="00000000" w:rsidDel="00000000" w:rsidP="00000000" w:rsidRDefault="00000000" w:rsidRPr="00000000" w14:paraId="00000057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Conclusion:</w:t>
      </w:r>
    </w:p>
    <w:p w:rsidR="00000000" w:rsidDel="00000000" w:rsidP="00000000" w:rsidRDefault="00000000" w:rsidRPr="00000000" w14:paraId="00000059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mon hypothèse est fause </w:t>
      </w:r>
    </w:p>
    <w:p w:rsidR="00000000" w:rsidDel="00000000" w:rsidP="00000000" w:rsidRDefault="00000000" w:rsidRPr="00000000" w14:paraId="0000005A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